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77" w:rsidRPr="00EB5820" w:rsidRDefault="009979E3" w:rsidP="009979E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5820">
        <w:rPr>
          <w:rFonts w:ascii="Times New Roman" w:hAnsi="Times New Roman" w:cs="Times New Roman"/>
          <w:b/>
          <w:sz w:val="28"/>
          <w:szCs w:val="28"/>
          <w:lang w:val="ru-RU"/>
        </w:rPr>
        <w:t>Парни с не придуманной судьбой</w:t>
      </w:r>
    </w:p>
    <w:p w:rsidR="00821017" w:rsidRDefault="00EB5820" w:rsidP="00F72E9E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41910</wp:posOffset>
            </wp:positionV>
            <wp:extent cx="2828925" cy="4010025"/>
            <wp:effectExtent l="19050" t="0" r="9525" b="0"/>
            <wp:wrapSquare wrapText="bothSides"/>
            <wp:docPr id="1" name="Рисунок 0" descr="обложка  В.Ю. Киселё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 В.Ю. Киселёв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9E3" w:rsidRPr="00F72E9E">
        <w:rPr>
          <w:rFonts w:ascii="Times New Roman" w:hAnsi="Times New Roman" w:cs="Times New Roman"/>
          <w:sz w:val="26"/>
          <w:szCs w:val="26"/>
          <w:lang w:val="ru-RU"/>
        </w:rPr>
        <w:t>«Бой затих у взорванного моста»</w:t>
      </w:r>
      <w:r w:rsidR="002073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979E3" w:rsidRPr="00F72E9E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20734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979E3" w:rsidRPr="00F72E9E">
        <w:rPr>
          <w:rFonts w:ascii="Times New Roman" w:hAnsi="Times New Roman" w:cs="Times New Roman"/>
          <w:sz w:val="26"/>
          <w:szCs w:val="26"/>
          <w:lang w:val="ru-RU"/>
        </w:rPr>
        <w:t>так назвал свою повесть о событиях в Афга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нистане в 1979 году   ветеран спецподразделения </w:t>
      </w:r>
      <w:r w:rsidR="009979E3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«Вымпел» Валерий Киселёв. 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Честно говоря, название </w:t>
      </w:r>
      <w:r w:rsidR="00F72E9E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книги 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71AF3">
        <w:rPr>
          <w:rFonts w:ascii="Times New Roman" w:hAnsi="Times New Roman" w:cs="Times New Roman"/>
          <w:sz w:val="26"/>
          <w:szCs w:val="26"/>
          <w:lang w:val="ru-RU"/>
        </w:rPr>
        <w:t xml:space="preserve">вначале </w:t>
      </w:r>
      <w:r w:rsidR="00180150">
        <w:rPr>
          <w:rFonts w:ascii="Times New Roman" w:hAnsi="Times New Roman" w:cs="Times New Roman"/>
          <w:sz w:val="26"/>
          <w:szCs w:val="26"/>
          <w:lang w:val="ru-RU"/>
        </w:rPr>
        <w:t>несколько насторожило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>, потому</w:t>
      </w:r>
      <w:r w:rsidR="00F72E9E" w:rsidRPr="00F72E9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что  </w:t>
      </w:r>
      <w:r w:rsidR="00F72E9E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много раз слы</w:t>
      </w:r>
      <w:r w:rsidR="009979E3" w:rsidRPr="00F72E9E">
        <w:rPr>
          <w:rFonts w:ascii="Times New Roman" w:hAnsi="Times New Roman" w:cs="Times New Roman"/>
          <w:sz w:val="26"/>
          <w:szCs w:val="26"/>
          <w:lang w:val="ru-RU"/>
        </w:rPr>
        <w:t>ш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ал песню с аналогичной строчкой </w:t>
      </w:r>
      <w:r w:rsidR="009979E3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в исполнении </w:t>
      </w:r>
      <w:r w:rsidR="00180150">
        <w:rPr>
          <w:rFonts w:ascii="Times New Roman" w:hAnsi="Times New Roman" w:cs="Times New Roman"/>
          <w:sz w:val="26"/>
          <w:szCs w:val="26"/>
          <w:lang w:val="ru-RU"/>
        </w:rPr>
        <w:t xml:space="preserve">военных </w:t>
      </w:r>
      <w:r w:rsidR="00DB53FC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бардов 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>Игоря Морозова и Юрия</w:t>
      </w:r>
      <w:r w:rsidR="00F72E9E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Кирсанова. Оказалось,</w:t>
      </w:r>
      <w:r w:rsidR="009979E3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72E9E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не знал</w:t>
      </w:r>
      <w:r w:rsidR="00971AF3">
        <w:rPr>
          <w:rFonts w:ascii="Times New Roman" w:hAnsi="Times New Roman" w:cs="Times New Roman"/>
          <w:sz w:val="26"/>
          <w:szCs w:val="26"/>
          <w:lang w:val="ru-RU"/>
        </w:rPr>
        <w:t>, что она</w:t>
      </w:r>
      <w:r w:rsidR="009979E3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является </w:t>
      </w:r>
      <w:r w:rsidR="00180150">
        <w:rPr>
          <w:rFonts w:ascii="Times New Roman" w:hAnsi="Times New Roman" w:cs="Times New Roman"/>
          <w:sz w:val="26"/>
          <w:szCs w:val="26"/>
          <w:lang w:val="ru-RU"/>
        </w:rPr>
        <w:t xml:space="preserve">неофициальным </w:t>
      </w:r>
      <w:r w:rsidR="009979E3" w:rsidRPr="00F72E9E">
        <w:rPr>
          <w:rFonts w:ascii="Times New Roman" w:hAnsi="Times New Roman" w:cs="Times New Roman"/>
          <w:sz w:val="26"/>
          <w:szCs w:val="26"/>
          <w:lang w:val="ru-RU"/>
        </w:rPr>
        <w:t>гимном легендарного подр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>азделения и в какой-то мере раскрывает географ</w:t>
      </w:r>
      <w:r w:rsidR="00F72E9E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ию дислокации и </w:t>
      </w:r>
      <w:r w:rsidR="00971AF3">
        <w:rPr>
          <w:rFonts w:ascii="Times New Roman" w:hAnsi="Times New Roman" w:cs="Times New Roman"/>
          <w:sz w:val="26"/>
          <w:szCs w:val="26"/>
          <w:lang w:val="ru-RU"/>
        </w:rPr>
        <w:t xml:space="preserve">его </w:t>
      </w:r>
      <w:r w:rsidR="00F72E9E" w:rsidRPr="00F72E9E">
        <w:rPr>
          <w:rFonts w:ascii="Times New Roman" w:hAnsi="Times New Roman" w:cs="Times New Roman"/>
          <w:sz w:val="26"/>
          <w:szCs w:val="26"/>
          <w:lang w:val="ru-RU"/>
        </w:rPr>
        <w:t>предназначени</w:t>
      </w:r>
      <w:r w:rsidR="00821017">
        <w:rPr>
          <w:rFonts w:ascii="Times New Roman" w:hAnsi="Times New Roman" w:cs="Times New Roman"/>
          <w:sz w:val="26"/>
          <w:szCs w:val="26"/>
          <w:lang w:val="ru-RU"/>
        </w:rPr>
        <w:t>е.</w:t>
      </w:r>
    </w:p>
    <w:p w:rsidR="0051241D" w:rsidRPr="00F72E9E" w:rsidRDefault="00821017" w:rsidP="00F72E9E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предисловии указано, что произведение </w:t>
      </w:r>
      <w:r w:rsidR="00F72E9E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создано</w:t>
      </w:r>
      <w:r w:rsidR="00DB53FC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на основе воспоминаний очевидца и участника </w:t>
      </w:r>
      <w:r w:rsidR="00DB53FC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уникальной военной операции двадцатого столетия, человека, 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досконально </w:t>
      </w:r>
      <w:r w:rsidR="00DB53FC" w:rsidRPr="00F72E9E">
        <w:rPr>
          <w:rFonts w:ascii="Times New Roman" w:hAnsi="Times New Roman" w:cs="Times New Roman"/>
          <w:sz w:val="26"/>
          <w:szCs w:val="26"/>
          <w:lang w:val="ru-RU"/>
        </w:rPr>
        <w:t>зна</w:t>
      </w:r>
      <w:r w:rsidR="00122AB1">
        <w:rPr>
          <w:rFonts w:ascii="Times New Roman" w:hAnsi="Times New Roman" w:cs="Times New Roman"/>
          <w:sz w:val="26"/>
          <w:szCs w:val="26"/>
          <w:lang w:val="ru-RU"/>
        </w:rPr>
        <w:t>ющего детали боя за дворец Тадж-Бека</w:t>
      </w:r>
      <w:r w:rsidR="0051241D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, Владимира Цветкова. </w:t>
      </w:r>
    </w:p>
    <w:p w:rsidR="009979E3" w:rsidRDefault="0051241D" w:rsidP="00F72E9E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2E9E">
        <w:rPr>
          <w:rFonts w:ascii="Times New Roman" w:hAnsi="Times New Roman" w:cs="Times New Roman"/>
          <w:sz w:val="26"/>
          <w:szCs w:val="26"/>
          <w:lang w:val="ru-RU"/>
        </w:rPr>
        <w:t>Кто-т</w:t>
      </w:r>
      <w:r w:rsidR="0094774E">
        <w:rPr>
          <w:rFonts w:ascii="Times New Roman" w:hAnsi="Times New Roman" w:cs="Times New Roman"/>
          <w:sz w:val="26"/>
          <w:szCs w:val="26"/>
          <w:lang w:val="ru-RU"/>
        </w:rPr>
        <w:t>о может возрази</w:t>
      </w:r>
      <w:r w:rsidRPr="00F72E9E">
        <w:rPr>
          <w:rFonts w:ascii="Times New Roman" w:hAnsi="Times New Roman" w:cs="Times New Roman"/>
          <w:sz w:val="26"/>
          <w:szCs w:val="26"/>
          <w:lang w:val="ru-RU"/>
        </w:rPr>
        <w:t>ть, что произведений</w:t>
      </w:r>
      <w:r w:rsidR="00821017">
        <w:rPr>
          <w:rFonts w:ascii="Times New Roman" w:hAnsi="Times New Roman" w:cs="Times New Roman"/>
          <w:sz w:val="26"/>
          <w:szCs w:val="26"/>
          <w:lang w:val="ru-RU"/>
        </w:rPr>
        <w:t xml:space="preserve"> об Афгане написано  пруд пруди. </w:t>
      </w:r>
      <w:r w:rsidR="0094774E">
        <w:rPr>
          <w:rFonts w:ascii="Times New Roman" w:hAnsi="Times New Roman" w:cs="Times New Roman"/>
          <w:sz w:val="26"/>
          <w:szCs w:val="26"/>
          <w:lang w:val="ru-RU"/>
        </w:rPr>
        <w:t xml:space="preserve">Стоило ли ещё создавать очередной опус о прошедшей войне. </w:t>
      </w:r>
      <w:r w:rsidR="00821017">
        <w:rPr>
          <w:rFonts w:ascii="Times New Roman" w:hAnsi="Times New Roman" w:cs="Times New Roman"/>
          <w:sz w:val="26"/>
          <w:szCs w:val="26"/>
          <w:lang w:val="ru-RU"/>
        </w:rPr>
        <w:t xml:space="preserve">Однако, данное </w:t>
      </w:r>
      <w:r w:rsidR="0094774E">
        <w:rPr>
          <w:rFonts w:ascii="Times New Roman" w:hAnsi="Times New Roman" w:cs="Times New Roman"/>
          <w:sz w:val="26"/>
          <w:szCs w:val="26"/>
          <w:lang w:val="ru-RU"/>
        </w:rPr>
        <w:t xml:space="preserve">повествование </w:t>
      </w:r>
      <w:r w:rsidR="00821017">
        <w:rPr>
          <w:rFonts w:ascii="Times New Roman" w:hAnsi="Times New Roman" w:cs="Times New Roman"/>
          <w:sz w:val="26"/>
          <w:szCs w:val="26"/>
          <w:lang w:val="ru-RU"/>
        </w:rPr>
        <w:t xml:space="preserve">по всем критериям, как сегодня модно говорить, намного  </w:t>
      </w:r>
      <w:r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21017">
        <w:rPr>
          <w:rFonts w:ascii="Times New Roman" w:hAnsi="Times New Roman" w:cs="Times New Roman"/>
          <w:sz w:val="26"/>
          <w:szCs w:val="26"/>
          <w:lang w:val="ru-RU"/>
        </w:rPr>
        <w:t>«обходит» их в рейтинге.</w:t>
      </w:r>
      <w:r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B53FC" w:rsidRPr="00F72E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21017">
        <w:rPr>
          <w:rFonts w:ascii="Times New Roman" w:hAnsi="Times New Roman" w:cs="Times New Roman"/>
          <w:sz w:val="26"/>
          <w:szCs w:val="26"/>
          <w:lang w:val="ru-RU"/>
        </w:rPr>
        <w:t xml:space="preserve"> И дело тут не в языке и стилистике, не в композиции</w:t>
      </w:r>
      <w:r w:rsidR="0094774E">
        <w:rPr>
          <w:rFonts w:ascii="Times New Roman" w:hAnsi="Times New Roman" w:cs="Times New Roman"/>
          <w:sz w:val="26"/>
          <w:szCs w:val="26"/>
          <w:lang w:val="ru-RU"/>
        </w:rPr>
        <w:t xml:space="preserve">, не в форме и содержании. Есть тут одна вещь, которую принято называть деталью. Вот она-то  и смущает, заставляет верить в то, что как раз созданное ранее, это стрелялки или попусту глупости. </w:t>
      </w:r>
    </w:p>
    <w:p w:rsidR="0094774E" w:rsidRDefault="0094774E" w:rsidP="00F72E9E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Есть ещё одна тонкость, от которой не отмахнуться. Как известно, литература-отражение жизни в художественных  образах. И здесь они присутствуют в немалом количестве.</w:t>
      </w:r>
    </w:p>
    <w:p w:rsidR="00DB53FC" w:rsidRDefault="006C1A1B" w:rsidP="006C1A1B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Как </w:t>
      </w:r>
      <w:r w:rsidR="0094774E">
        <w:rPr>
          <w:rFonts w:ascii="Times New Roman" w:hAnsi="Times New Roman" w:cs="Times New Roman"/>
          <w:sz w:val="26"/>
          <w:szCs w:val="26"/>
          <w:lang w:val="ru-RU"/>
        </w:rPr>
        <w:t xml:space="preserve">литературный критик, я стараюсь </w:t>
      </w:r>
      <w:r>
        <w:rPr>
          <w:rFonts w:ascii="Times New Roman" w:hAnsi="Times New Roman" w:cs="Times New Roman"/>
          <w:sz w:val="26"/>
          <w:szCs w:val="26"/>
          <w:lang w:val="ru-RU"/>
        </w:rPr>
        <w:t>выполнить требования, предъявляемые к анализу произведения. И конечно, в первую очередь думаю о том, насколько соотносятся друг с другом форма и содержание. Мне интересно рассмотреть творческую индивидуальность писателя, выявить некие закономерности, определить ст</w:t>
      </w:r>
      <w:r w:rsidR="00180150">
        <w:rPr>
          <w:rFonts w:ascii="Times New Roman" w:hAnsi="Times New Roman" w:cs="Times New Roman"/>
          <w:sz w:val="26"/>
          <w:szCs w:val="26"/>
          <w:lang w:val="ru-RU"/>
        </w:rPr>
        <w:t>епень художественности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Так вот в данном случае меня больше всего  интересовали выяснение места и роли в биографии автора, объективное содержание произведения (идея, тема, сюжет). Поясню почему. Если в подобных книгах старался предугадать, а что же там будет дальше, то здесь напрягал мысль: «А как же он всё это сделает?» </w:t>
      </w:r>
      <w:r w:rsidR="00180150">
        <w:rPr>
          <w:rFonts w:ascii="Times New Roman" w:hAnsi="Times New Roman" w:cs="Times New Roman"/>
          <w:sz w:val="26"/>
          <w:szCs w:val="26"/>
          <w:lang w:val="ru-RU"/>
        </w:rPr>
        <w:t xml:space="preserve"> Вот фабула и захватывает читателя.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F72F7" w:rsidRPr="00122AB1" w:rsidRDefault="00761F92" w:rsidP="00122AB1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Те, кто служил, знают, </w:t>
      </w:r>
      <w:r w:rsidR="00180150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при всём при том, что приказ </w:t>
      </w:r>
      <w:r w:rsidR="004950D1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есть приказ, </w:t>
      </w:r>
      <w:r w:rsidR="00180150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тыл остаётся тылом. И очень непросто </w:t>
      </w:r>
      <w:r w:rsidR="004950D1" w:rsidRPr="00122AB1">
        <w:rPr>
          <w:rFonts w:ascii="Times New Roman" w:hAnsi="Times New Roman" w:cs="Times New Roman"/>
          <w:sz w:val="26"/>
          <w:szCs w:val="26"/>
          <w:lang w:val="ru-RU"/>
        </w:rPr>
        <w:t>убедить, а если по правде, обмануть жену,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детей, родителей,  </w:t>
      </w:r>
      <w:r w:rsidR="004950D1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сказать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о якобы предстоящих учениях. При этом отчётливо понимая всю сложность и непредсказуемость предстоящ</w:t>
      </w:r>
      <w:r w:rsidR="00122AB1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ей командировки. Так, как и герой 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>повести, Владимир</w:t>
      </w:r>
      <w:r w:rsidR="00122AB1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Цветков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, офицеры, командируемые в ближайшем будущем в Афганистан, думали, какими словами успокоить близких, не дать им усомниться в сказанном.     Начальство рекомендовало ссылаться  на то, что едут в Москву для подготовки Олимпиады. </w:t>
      </w:r>
    </w:p>
    <w:p w:rsidR="00DB53FC" w:rsidRPr="00122AB1" w:rsidRDefault="00761F92" w:rsidP="00122AB1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22AB1">
        <w:rPr>
          <w:rFonts w:ascii="Times New Roman" w:hAnsi="Times New Roman" w:cs="Times New Roman"/>
          <w:sz w:val="26"/>
          <w:szCs w:val="26"/>
          <w:lang w:val="ru-RU"/>
        </w:rPr>
        <w:lastRenderedPageBreak/>
        <w:t>Уже с первой страницы понимаешь, что офицеры элитного подразделения, как и сотни других, жили в типовых домах</w:t>
      </w:r>
      <w:r w:rsidR="004F72F7" w:rsidRPr="00122AB1">
        <w:rPr>
          <w:rFonts w:ascii="Times New Roman" w:hAnsi="Times New Roman" w:cs="Times New Roman"/>
          <w:sz w:val="26"/>
          <w:szCs w:val="26"/>
          <w:lang w:val="ru-RU"/>
        </w:rPr>
        <w:t>: «Володя стал медленно подниматься по плохо освещённой лестнице общего подъезда». И далее: «Крохотная кухня позволяла, не вставая со стула, из-за стола дотянуться практически до любого угла».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F72F7" w:rsidRDefault="004F72F7" w:rsidP="009979E3">
      <w:pPr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Несмотря на это и многие другие бытовые неурядицы, они шли в огонь и в воду ради безопасности страны, спокойствия своих сограждан.</w:t>
      </w:r>
    </w:p>
    <w:p w:rsidR="0081538D" w:rsidRDefault="004F72F7" w:rsidP="00122AB1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22AB1">
        <w:rPr>
          <w:rFonts w:ascii="Times New Roman" w:hAnsi="Times New Roman" w:cs="Times New Roman"/>
          <w:sz w:val="26"/>
          <w:szCs w:val="26"/>
          <w:lang w:val="ru-RU"/>
        </w:rPr>
        <w:t>Я верю написанному</w:t>
      </w:r>
      <w:r w:rsidR="00AA3474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автором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, размышлениям Володи при прощании с женой Галиной: «Да, какие </w:t>
      </w:r>
      <w:r w:rsidR="00AA3474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же мы-наивные, мужики, если считаем, что можно обмануть любящую женщину. Чёрт возьми, как они могут это чувствовать?!» </w:t>
      </w:r>
    </w:p>
    <w:p w:rsidR="00F16CE1" w:rsidRPr="00122AB1" w:rsidRDefault="00AA3474" w:rsidP="00122AB1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22AB1">
        <w:rPr>
          <w:rFonts w:ascii="Times New Roman" w:hAnsi="Times New Roman" w:cs="Times New Roman"/>
          <w:sz w:val="26"/>
          <w:szCs w:val="26"/>
          <w:lang w:val="ru-RU"/>
        </w:rPr>
        <w:t>Верю и рассказчику, прибывшему в Балашиху</w:t>
      </w:r>
      <w:r w:rsidR="003D3E87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для отправки в командировку в Афганистан. Начальник отдела спросил, есть ли желающие? Встали все до одного.</w:t>
      </w:r>
      <w:r w:rsidR="0081538D">
        <w:rPr>
          <w:rFonts w:ascii="Times New Roman" w:hAnsi="Times New Roman" w:cs="Times New Roman"/>
          <w:sz w:val="26"/>
          <w:szCs w:val="26"/>
          <w:lang w:val="ru-RU"/>
        </w:rPr>
        <w:t xml:space="preserve"> Так были воспитаны: не привыкли прятаться за чужие спины. </w:t>
      </w:r>
    </w:p>
    <w:p w:rsidR="008477E6" w:rsidRPr="00122AB1" w:rsidRDefault="00F16CE1" w:rsidP="00122AB1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Повесть подкупает уже тем, что в ней возникают </w:t>
      </w:r>
      <w:r w:rsidR="0081538D">
        <w:rPr>
          <w:rFonts w:ascii="Times New Roman" w:hAnsi="Times New Roman" w:cs="Times New Roman"/>
          <w:sz w:val="26"/>
          <w:szCs w:val="26"/>
          <w:lang w:val="ru-RU"/>
        </w:rPr>
        <w:t xml:space="preserve">легендарные 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личности, такие как </w:t>
      </w:r>
      <w:r w:rsidR="008477E6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полковник 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>Григорий Иванович Бояринов, руководитель Курсов усовершенствования офицерского с</w:t>
      </w:r>
      <w:r w:rsidR="008477E6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остава, </w:t>
      </w:r>
      <w:r w:rsidR="0081538D">
        <w:rPr>
          <w:rFonts w:ascii="Times New Roman" w:hAnsi="Times New Roman" w:cs="Times New Roman"/>
          <w:sz w:val="26"/>
          <w:szCs w:val="26"/>
          <w:lang w:val="ru-RU"/>
        </w:rPr>
        <w:t xml:space="preserve">разделивший участь многих своих учеников при штурме дворца Амина, </w:t>
      </w:r>
      <w:r w:rsidR="008477E6" w:rsidRPr="00122AB1">
        <w:rPr>
          <w:rFonts w:ascii="Times New Roman" w:hAnsi="Times New Roman" w:cs="Times New Roman"/>
          <w:sz w:val="26"/>
          <w:szCs w:val="26"/>
          <w:lang w:val="ru-RU"/>
        </w:rPr>
        <w:t>подполковник Поляков, представитель одного из отделов ПГУ, который курировал КУОС</w:t>
      </w:r>
      <w:r w:rsidR="0081538D">
        <w:rPr>
          <w:rFonts w:ascii="Times New Roman" w:hAnsi="Times New Roman" w:cs="Times New Roman"/>
          <w:sz w:val="26"/>
          <w:szCs w:val="26"/>
          <w:lang w:val="ru-RU"/>
        </w:rPr>
        <w:t xml:space="preserve"> и готовивший спецов к штурму</w:t>
      </w:r>
      <w:r w:rsidR="008477E6" w:rsidRPr="00122AB1">
        <w:rPr>
          <w:rFonts w:ascii="Times New Roman" w:hAnsi="Times New Roman" w:cs="Times New Roman"/>
          <w:sz w:val="26"/>
          <w:szCs w:val="26"/>
          <w:lang w:val="ru-RU"/>
        </w:rPr>
        <w:t>, офицеры спецгруппы «Зенит», прибывшие в Афганистан ещё 5 июля 1979 года и проделавшие огромную подготовительную работу, преподаватель оперативного искусства Лев Иванович Корольков…</w:t>
      </w:r>
    </w:p>
    <w:p w:rsidR="004F72F7" w:rsidRDefault="008477E6" w:rsidP="00122AB1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Естественно, что повесть изобилует бытовыми сценами, </w:t>
      </w:r>
      <w:r w:rsidR="0081538D">
        <w:rPr>
          <w:rFonts w:ascii="Times New Roman" w:hAnsi="Times New Roman" w:cs="Times New Roman"/>
          <w:sz w:val="26"/>
          <w:szCs w:val="26"/>
          <w:lang w:val="ru-RU"/>
        </w:rPr>
        <w:t xml:space="preserve">точной 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информацией  о ситуации </w:t>
      </w:r>
      <w:r w:rsidR="00F16CE1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>в Афганистане</w:t>
      </w:r>
      <w:r w:rsidR="0081538D">
        <w:rPr>
          <w:rFonts w:ascii="Times New Roman" w:hAnsi="Times New Roman" w:cs="Times New Roman"/>
          <w:sz w:val="26"/>
          <w:szCs w:val="26"/>
          <w:lang w:val="ru-RU"/>
        </w:rPr>
        <w:t xml:space="preserve"> в 1979 году</w:t>
      </w:r>
      <w:r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C04A15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о политических тенденциях внутри противоборствующих кланов. Они-то и стали основной целью </w:t>
      </w:r>
      <w:r w:rsidR="00AA3474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F72F7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04A15" w:rsidRPr="00122AB1">
        <w:rPr>
          <w:rFonts w:ascii="Times New Roman" w:hAnsi="Times New Roman" w:cs="Times New Roman"/>
          <w:sz w:val="26"/>
          <w:szCs w:val="26"/>
          <w:lang w:val="ru-RU"/>
        </w:rPr>
        <w:t>наших спецслужб</w:t>
      </w:r>
      <w:r w:rsidR="00C04A15" w:rsidRPr="00122AB1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C04A15" w:rsidRPr="00122AB1">
        <w:rPr>
          <w:rFonts w:ascii="Times New Roman" w:hAnsi="Times New Roman" w:cs="Times New Roman"/>
          <w:sz w:val="26"/>
          <w:szCs w:val="26"/>
          <w:lang w:val="ru-RU"/>
        </w:rPr>
        <w:t xml:space="preserve">Самую большую тревогу вызывали действия </w:t>
      </w:r>
      <w:r w:rsidR="006008FC" w:rsidRPr="00122AB1">
        <w:rPr>
          <w:rFonts w:ascii="Times New Roman" w:hAnsi="Times New Roman" w:cs="Times New Roman"/>
          <w:sz w:val="26"/>
          <w:szCs w:val="26"/>
          <w:lang w:val="ru-RU"/>
        </w:rPr>
        <w:t>Хафизулы Амина, свергшего своего учителя Тараки. У советской разведки появилась информация о предательстве Амина и его переговорах с американцами.</w:t>
      </w:r>
    </w:p>
    <w:p w:rsidR="00122AB1" w:rsidRDefault="00122AB1" w:rsidP="00122AB1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Вот в эти </w:t>
      </w:r>
      <w:r w:rsidR="0081538D">
        <w:rPr>
          <w:rFonts w:ascii="Times New Roman" w:hAnsi="Times New Roman" w:cs="Times New Roman"/>
          <w:sz w:val="26"/>
          <w:szCs w:val="26"/>
          <w:lang w:val="ru-RU"/>
        </w:rPr>
        <w:t xml:space="preserve">события и вовлечены спецназовцы, выведенные в повести «Бой затих у взорванного моста…».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Шаг за шагом, они подступают всё ближе к опасности, а если хотите, и к смерти. </w:t>
      </w:r>
      <w:r w:rsidR="004E63E4">
        <w:rPr>
          <w:rFonts w:ascii="Times New Roman" w:hAnsi="Times New Roman" w:cs="Times New Roman"/>
          <w:sz w:val="26"/>
          <w:szCs w:val="26"/>
          <w:lang w:val="ru-RU"/>
        </w:rPr>
        <w:t xml:space="preserve">Но врождённая и воспитанная самодисциплина, многочисленные тренировки на местности, уроки бывалых учителей помогают многим из них выжить в крайней ситуации. </w:t>
      </w:r>
    </w:p>
    <w:p w:rsidR="004E63E4" w:rsidRDefault="004E63E4" w:rsidP="00122AB1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Валерий Киселёв при работе над книгой много времени отвёл Владимиру Цветкову, в основу повести легли многочисленные беседы с непосредственным участником событий у дворца Тадж-Бек.  Детали операции, </w:t>
      </w:r>
      <w:r w:rsidR="009A7F8D">
        <w:rPr>
          <w:rFonts w:ascii="Times New Roman" w:hAnsi="Times New Roman" w:cs="Times New Roman"/>
          <w:sz w:val="26"/>
          <w:szCs w:val="26"/>
          <w:lang w:val="ru-RU"/>
        </w:rPr>
        <w:t>скрытность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её подготовки, строжайшая конспирация в Кабуле позволили высшему политическому руководству страны ввести </w:t>
      </w:r>
      <w:r w:rsidR="009A7F8D">
        <w:rPr>
          <w:rFonts w:ascii="Times New Roman" w:hAnsi="Times New Roman" w:cs="Times New Roman"/>
          <w:sz w:val="26"/>
          <w:szCs w:val="26"/>
          <w:lang w:val="ru-RU"/>
        </w:rPr>
        <w:t xml:space="preserve">в Афганистан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обстановке полнейшей </w:t>
      </w:r>
      <w:r w:rsidR="009A7F8D">
        <w:rPr>
          <w:rFonts w:ascii="Times New Roman" w:hAnsi="Times New Roman" w:cs="Times New Roman"/>
          <w:sz w:val="26"/>
          <w:szCs w:val="26"/>
          <w:lang w:val="ru-RU"/>
        </w:rPr>
        <w:t xml:space="preserve">секретности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ограниченный контингент советских войск </w:t>
      </w:r>
      <w:r w:rsidR="009A7F8D">
        <w:rPr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сорвать план ввода в А</w:t>
      </w:r>
      <w:r w:rsidR="009A7F8D">
        <w:rPr>
          <w:rFonts w:ascii="Times New Roman" w:hAnsi="Times New Roman" w:cs="Times New Roman"/>
          <w:sz w:val="26"/>
          <w:szCs w:val="26"/>
          <w:lang w:val="ru-RU"/>
        </w:rPr>
        <w:t xml:space="preserve">фганистан американских военных. </w:t>
      </w:r>
    </w:p>
    <w:p w:rsidR="009A7F8D" w:rsidRPr="00122AB1" w:rsidRDefault="009A7F8D" w:rsidP="00122AB1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Думаю, читатель не разочаруется, узнав,  как это происходило, как и откуда взялись офицеры, с блеском осуществившие одну из крупнейших операций прошлого столетия, узнают много такого, чего нельзя придумать.</w:t>
      </w:r>
    </w:p>
    <w:p w:rsidR="00EB5820" w:rsidRDefault="004F72F7" w:rsidP="00EB5820">
      <w:pPr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A7F8D" w:rsidRPr="00EB5820" w:rsidRDefault="009979E3" w:rsidP="00EB5820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EB5820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Михаил СИЛКИН, </w:t>
      </w:r>
    </w:p>
    <w:p w:rsidR="009979E3" w:rsidRPr="00EB5820" w:rsidRDefault="009A7F8D" w:rsidP="00EB5820">
      <w:pPr>
        <w:pStyle w:val="aa"/>
        <w:tabs>
          <w:tab w:val="left" w:pos="3345"/>
        </w:tabs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EB5820">
        <w:rPr>
          <w:rFonts w:ascii="Times New Roman" w:hAnsi="Times New Roman" w:cs="Times New Roman"/>
          <w:i/>
          <w:sz w:val="26"/>
          <w:szCs w:val="26"/>
          <w:lang w:val="ru-RU"/>
        </w:rPr>
        <w:t>старший лейтенант запаса,</w:t>
      </w:r>
      <w:r w:rsidR="00C04A15" w:rsidRPr="00EB5820">
        <w:rPr>
          <w:rFonts w:ascii="Times New Roman" w:hAnsi="Times New Roman" w:cs="Times New Roman"/>
          <w:i/>
          <w:sz w:val="26"/>
          <w:szCs w:val="26"/>
          <w:lang w:val="ru-RU"/>
        </w:rPr>
        <w:tab/>
        <w:t xml:space="preserve"> </w:t>
      </w:r>
    </w:p>
    <w:p w:rsidR="009979E3" w:rsidRPr="00EB5820" w:rsidRDefault="009979E3" w:rsidP="00EB5820">
      <w:pPr>
        <w:pStyle w:val="aa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EB5820">
        <w:rPr>
          <w:rFonts w:ascii="Times New Roman" w:hAnsi="Times New Roman" w:cs="Times New Roman"/>
          <w:i/>
          <w:sz w:val="26"/>
          <w:szCs w:val="26"/>
          <w:lang w:val="ru-RU"/>
        </w:rPr>
        <w:t xml:space="preserve">консультант </w:t>
      </w:r>
      <w:r w:rsidR="009A7F8D" w:rsidRPr="00EB5820">
        <w:rPr>
          <w:rFonts w:ascii="Times New Roman" w:hAnsi="Times New Roman" w:cs="Times New Roman"/>
          <w:i/>
          <w:sz w:val="26"/>
          <w:szCs w:val="26"/>
          <w:lang w:val="ru-RU"/>
        </w:rPr>
        <w:t>Военно-художественной студии пи</w:t>
      </w:r>
      <w:r w:rsidRPr="00EB5820">
        <w:rPr>
          <w:rFonts w:ascii="Times New Roman" w:hAnsi="Times New Roman" w:cs="Times New Roman"/>
          <w:i/>
          <w:sz w:val="26"/>
          <w:szCs w:val="26"/>
          <w:lang w:val="ru-RU"/>
        </w:rPr>
        <w:t>сателей Культурного центра Вооружённых Сил Российской Федерации имени М.В.Фрунзе</w:t>
      </w:r>
    </w:p>
    <w:sectPr w:rsidR="009979E3" w:rsidRPr="00EB5820" w:rsidSect="00EB5820">
      <w:footerReference w:type="default" r:id="rId7"/>
      <w:pgSz w:w="11906" w:h="16838"/>
      <w:pgMar w:top="814" w:right="850" w:bottom="1134" w:left="1134" w:header="426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294" w:rsidRDefault="00BA5294" w:rsidP="00EB5820">
      <w:pPr>
        <w:spacing w:after="0" w:line="240" w:lineRule="auto"/>
      </w:pPr>
      <w:r>
        <w:separator/>
      </w:r>
    </w:p>
  </w:endnote>
  <w:endnote w:type="continuationSeparator" w:id="1">
    <w:p w:rsidR="00BA5294" w:rsidRDefault="00BA5294" w:rsidP="00EB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2657"/>
      <w:docPartObj>
        <w:docPartGallery w:val="Общ"/>
        <w:docPartUnique/>
      </w:docPartObj>
    </w:sdtPr>
    <w:sdtContent>
      <w:p w:rsidR="00EB5820" w:rsidRDefault="00EB5820">
        <w:pPr>
          <w:pStyle w:val="af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5820" w:rsidRDefault="00EB5820" w:rsidP="00EB5820">
    <w:pPr>
      <w:pStyle w:val="af8"/>
      <w:tabs>
        <w:tab w:val="clear" w:pos="4677"/>
        <w:tab w:val="clear" w:pos="9355"/>
        <w:tab w:val="left" w:pos="577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294" w:rsidRDefault="00BA5294" w:rsidP="00EB5820">
      <w:pPr>
        <w:spacing w:after="0" w:line="240" w:lineRule="auto"/>
      </w:pPr>
      <w:r>
        <w:separator/>
      </w:r>
    </w:p>
  </w:footnote>
  <w:footnote w:type="continuationSeparator" w:id="1">
    <w:p w:rsidR="00BA5294" w:rsidRDefault="00BA5294" w:rsidP="00EB5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9E3"/>
    <w:rsid w:val="00072381"/>
    <w:rsid w:val="000D67CC"/>
    <w:rsid w:val="00122AB1"/>
    <w:rsid w:val="00165B20"/>
    <w:rsid w:val="00180150"/>
    <w:rsid w:val="00207349"/>
    <w:rsid w:val="00266FFA"/>
    <w:rsid w:val="003D3E87"/>
    <w:rsid w:val="004950D1"/>
    <w:rsid w:val="004E253E"/>
    <w:rsid w:val="004E63E4"/>
    <w:rsid w:val="004F72F7"/>
    <w:rsid w:val="00500F3A"/>
    <w:rsid w:val="0051241D"/>
    <w:rsid w:val="006008FC"/>
    <w:rsid w:val="006423A1"/>
    <w:rsid w:val="006C1A1B"/>
    <w:rsid w:val="0070093C"/>
    <w:rsid w:val="00761F92"/>
    <w:rsid w:val="0081538D"/>
    <w:rsid w:val="00821017"/>
    <w:rsid w:val="008477E6"/>
    <w:rsid w:val="008909F5"/>
    <w:rsid w:val="0094774E"/>
    <w:rsid w:val="0097101E"/>
    <w:rsid w:val="00971AF3"/>
    <w:rsid w:val="009979E3"/>
    <w:rsid w:val="009A7F8D"/>
    <w:rsid w:val="00A47BA4"/>
    <w:rsid w:val="00AA3474"/>
    <w:rsid w:val="00B91795"/>
    <w:rsid w:val="00BA5294"/>
    <w:rsid w:val="00C04A15"/>
    <w:rsid w:val="00CC3EE9"/>
    <w:rsid w:val="00CF0B93"/>
    <w:rsid w:val="00D551E0"/>
    <w:rsid w:val="00DB53FC"/>
    <w:rsid w:val="00E223F8"/>
    <w:rsid w:val="00E74177"/>
    <w:rsid w:val="00EB5820"/>
    <w:rsid w:val="00F16CE1"/>
    <w:rsid w:val="00F7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81"/>
  </w:style>
  <w:style w:type="paragraph" w:styleId="1">
    <w:name w:val="heading 1"/>
    <w:basedOn w:val="a"/>
    <w:next w:val="a"/>
    <w:link w:val="10"/>
    <w:uiPriority w:val="9"/>
    <w:qFormat/>
    <w:rsid w:val="000723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3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238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723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0723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3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3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3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3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3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23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238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0723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0723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723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7238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238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3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70093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23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23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23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23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72381"/>
    <w:rPr>
      <w:b/>
      <w:bCs/>
    </w:rPr>
  </w:style>
  <w:style w:type="character" w:styleId="a9">
    <w:name w:val="Emphasis"/>
    <w:uiPriority w:val="20"/>
    <w:qFormat/>
    <w:rsid w:val="000723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723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23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38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238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723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72381"/>
    <w:rPr>
      <w:b/>
      <w:bCs/>
      <w:i/>
      <w:iCs/>
    </w:rPr>
  </w:style>
  <w:style w:type="character" w:styleId="ae">
    <w:name w:val="Subtle Emphasis"/>
    <w:uiPriority w:val="19"/>
    <w:qFormat/>
    <w:rsid w:val="00072381"/>
    <w:rPr>
      <w:i/>
      <w:iCs/>
    </w:rPr>
  </w:style>
  <w:style w:type="character" w:styleId="af">
    <w:name w:val="Intense Emphasis"/>
    <w:uiPriority w:val="21"/>
    <w:qFormat/>
    <w:rsid w:val="00072381"/>
    <w:rPr>
      <w:b/>
      <w:bCs/>
    </w:rPr>
  </w:style>
  <w:style w:type="character" w:styleId="af0">
    <w:name w:val="Subtle Reference"/>
    <w:uiPriority w:val="31"/>
    <w:qFormat/>
    <w:rsid w:val="00072381"/>
    <w:rPr>
      <w:smallCaps/>
    </w:rPr>
  </w:style>
  <w:style w:type="character" w:styleId="af1">
    <w:name w:val="Intense Reference"/>
    <w:uiPriority w:val="32"/>
    <w:qFormat/>
    <w:rsid w:val="00072381"/>
    <w:rPr>
      <w:smallCaps/>
      <w:spacing w:val="5"/>
      <w:u w:val="single"/>
    </w:rPr>
  </w:style>
  <w:style w:type="character" w:styleId="af2">
    <w:name w:val="Book Title"/>
    <w:uiPriority w:val="33"/>
    <w:qFormat/>
    <w:rsid w:val="0007238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238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B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5820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EB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B5820"/>
  </w:style>
  <w:style w:type="paragraph" w:styleId="af8">
    <w:name w:val="footer"/>
    <w:basedOn w:val="a"/>
    <w:link w:val="af9"/>
    <w:uiPriority w:val="99"/>
    <w:unhideWhenUsed/>
    <w:rsid w:val="00EB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B5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2014-03-30T10:35:00Z</cp:lastPrinted>
  <dcterms:created xsi:type="dcterms:W3CDTF">2014-04-04T05:48:00Z</dcterms:created>
  <dcterms:modified xsi:type="dcterms:W3CDTF">2014-04-21T08:18:00Z</dcterms:modified>
</cp:coreProperties>
</file>